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jc w:val="center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cs="Times New Roman"/>
          <w:b/>
          <w:bCs/>
          <w:color w:val="auto"/>
          <w:sz w:val="44"/>
          <w:szCs w:val="44"/>
          <w:lang w:val="en-US" w:eastAsia="zh-CN"/>
        </w:rPr>
        <w:t>苏</w:t>
      </w:r>
      <w:bookmarkStart w:id="0" w:name="_GoBack"/>
      <w:r>
        <w:rPr>
          <w:rFonts w:hint="eastAsia" w:ascii="Times New Roman" w:hAnsi="Times New Roman" w:cs="Times New Roman"/>
          <w:b/>
          <w:bCs/>
          <w:color w:val="auto"/>
          <w:sz w:val="44"/>
          <w:szCs w:val="44"/>
          <w:lang w:val="en-US" w:eastAsia="zh-CN"/>
        </w:rPr>
        <w:t>州市姑苏区丰和金融调解中心社会组织负责人任职前公示</w:t>
      </w:r>
    </w:p>
    <w:bookmarkEnd w:id="0"/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为进一步加强对社会组织负责人任职监督，根据社会组织相关法规和文件要求，现对下列同志拟担任社会组织负责人情况予以任职前公示：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1.郑伟，男，1983年09月09日生，汉族，江苏昆山人，群众，大学本科学历，现任苏州市姑苏区丰和金融调解中心主任，拟任苏州市姑苏区丰和金融调解中心理事长及法人。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2.孙新，男，1984年10月29日生，汉族，江苏苏州人，党员，研究生学历，现任苏州国创数字科技有限公司总助，拟任苏州市姑苏区丰和金融调解中心理事。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3.陈美玲，女，1980年9月17日生，汉族，安徽安庆人，群众，中专学历，现任苏州市姑苏区丰和金融调解中心行政，拟任苏州市姑苏区丰和金融调解中心理事。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4.包敏仁，男，1982年01月26日生，汉族，江苏昆山人，群众，大学本科学历，现任苏州合锦道投资管理有限公司总经理，拟任苏州市姑苏区丰和金融调解中心监事。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公示时间为：6月4日—6月10日。对公示对象如有异议，请于公示期间与姑苏区司法局联系。联系地址：平川路510号姑苏行政中心5号楼503室，联系电话（传真）：0512-68725503。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5760" w:firstLineChars="18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>姑苏区司法局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firstLine="640" w:firstLineChars="200"/>
        <w:jc w:val="both"/>
        <w:textAlignment w:val="auto"/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auto"/>
          <w:kern w:val="2"/>
          <w:sz w:val="32"/>
          <w:szCs w:val="32"/>
          <w:lang w:val="en-US" w:eastAsia="zh-CN" w:bidi="ar-SA"/>
        </w:rPr>
        <w:t xml:space="preserve">                               2024年6月4日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xZTNjYWEzZWJiMTM2ZDAzNDVkMWVmOTRkM2VhMzIifQ=="/>
  </w:docVars>
  <w:rsids>
    <w:rsidRoot w:val="399070D9"/>
    <w:rsid w:val="399070D9"/>
    <w:rsid w:val="595E12CD"/>
    <w:rsid w:val="5D9D2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iPriority="99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te Heading"/>
    <w:basedOn w:val="1"/>
    <w:next w:val="1"/>
    <w:unhideWhenUsed/>
    <w:qFormat/>
    <w:uiPriority w:val="99"/>
    <w:pPr>
      <w:widowControl w:val="0"/>
      <w:jc w:val="center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3">
    <w:name w:val="toc 3"/>
    <w:basedOn w:val="1"/>
    <w:next w:val="1"/>
    <w:qFormat/>
    <w:uiPriority w:val="0"/>
    <w:pPr>
      <w:ind w:left="420"/>
    </w:pPr>
    <w:rPr>
      <w:rFonts w:ascii="等线" w:hAnsi="等线" w:eastAsia="等线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463</Words>
  <Characters>508</Characters>
  <Lines>0</Lines>
  <Paragraphs>0</Paragraphs>
  <TotalTime>6</TotalTime>
  <ScaleCrop>false</ScaleCrop>
  <LinksUpToDate>false</LinksUpToDate>
  <CharactersWithSpaces>539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2024-05-28T10:08:00Z</dcterms:created>
  <dc:creator>姑苏司法</dc:creator>
  <cp:lastModifiedBy>姑苏司法</cp:lastModifiedBy>
  <dcterms:modified xsi:type="dcterms:W3CDTF">2024-06-04T05:54:19Z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CCC4F7B4AE9E43AF89367684C96B6F2B_13</vt:lpwstr>
  </property>
</Properties>
</file>