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宋体" w:cs="Times New Roman"/>
          <w:b/>
          <w:bCs/>
          <w:sz w:val="44"/>
          <w:szCs w:val="44"/>
          <w:highlight w:val="none"/>
        </w:rPr>
      </w:pPr>
      <w:r>
        <w:rPr>
          <w:rFonts w:ascii="Times New Roman" w:hAnsi="Times New Roman" w:eastAsia="宋体" w:cs="Times New Roman"/>
          <w:b/>
          <w:bCs/>
          <w:sz w:val="44"/>
          <w:szCs w:val="44"/>
          <w:highlight w:val="none"/>
        </w:rPr>
        <w:t>苏</w:t>
      </w:r>
      <w:r>
        <w:rPr>
          <w:rFonts w:hint="eastAsia" w:ascii="Times New Roman" w:hAnsi="Times New Roman" w:eastAsia="宋体" w:cs="Times New Roman"/>
          <w:b/>
          <w:bCs/>
          <w:sz w:val="44"/>
          <w:szCs w:val="44"/>
          <w:highlight w:val="none"/>
          <w:lang w:val="en-US" w:eastAsia="zh-CN"/>
        </w:rPr>
        <w:t xml:space="preserve"> </w:t>
      </w:r>
      <w:r>
        <w:rPr>
          <w:rFonts w:ascii="Times New Roman" w:hAnsi="Times New Roman" w:eastAsia="宋体" w:cs="Times New Roman"/>
          <w:b/>
          <w:bCs/>
          <w:sz w:val="44"/>
          <w:szCs w:val="44"/>
          <w:highlight w:val="none"/>
        </w:rPr>
        <w:t>州</w:t>
      </w:r>
      <w:r>
        <w:rPr>
          <w:rFonts w:hint="eastAsia" w:ascii="Times New Roman" w:hAnsi="Times New Roman" w:eastAsia="宋体" w:cs="Times New Roman"/>
          <w:b/>
          <w:bCs/>
          <w:sz w:val="44"/>
          <w:szCs w:val="44"/>
          <w:highlight w:val="none"/>
          <w:lang w:val="en-US" w:eastAsia="zh-CN"/>
        </w:rPr>
        <w:t xml:space="preserve"> </w:t>
      </w:r>
      <w:r>
        <w:rPr>
          <w:rFonts w:ascii="Times New Roman" w:hAnsi="Times New Roman" w:eastAsia="宋体" w:cs="Times New Roman"/>
          <w:b/>
          <w:bCs/>
          <w:sz w:val="44"/>
          <w:szCs w:val="44"/>
          <w:highlight w:val="none"/>
        </w:rPr>
        <w:t>市</w:t>
      </w:r>
      <w:r>
        <w:rPr>
          <w:rFonts w:hint="eastAsia" w:ascii="Times New Roman" w:hAnsi="Times New Roman" w:eastAsia="宋体" w:cs="Times New Roman"/>
          <w:b/>
          <w:bCs/>
          <w:sz w:val="44"/>
          <w:szCs w:val="44"/>
          <w:highlight w:val="none"/>
          <w:lang w:val="en-US" w:eastAsia="zh-CN"/>
        </w:rPr>
        <w:t xml:space="preserve"> </w:t>
      </w:r>
      <w:r>
        <w:rPr>
          <w:rFonts w:ascii="Times New Roman" w:hAnsi="Times New Roman" w:eastAsia="宋体" w:cs="Times New Roman"/>
          <w:b/>
          <w:bCs/>
          <w:sz w:val="44"/>
          <w:szCs w:val="44"/>
          <w:highlight w:val="none"/>
        </w:rPr>
        <w:t>姑</w:t>
      </w:r>
      <w:r>
        <w:rPr>
          <w:rFonts w:hint="eastAsia" w:ascii="Times New Roman" w:hAnsi="Times New Roman" w:eastAsia="宋体" w:cs="Times New Roman"/>
          <w:b/>
          <w:bCs/>
          <w:sz w:val="44"/>
          <w:szCs w:val="44"/>
          <w:highlight w:val="none"/>
          <w:lang w:val="en-US" w:eastAsia="zh-CN"/>
        </w:rPr>
        <w:t xml:space="preserve"> </w:t>
      </w:r>
      <w:r>
        <w:rPr>
          <w:rFonts w:ascii="Times New Roman" w:hAnsi="Times New Roman" w:eastAsia="宋体" w:cs="Times New Roman"/>
          <w:b/>
          <w:bCs/>
          <w:sz w:val="44"/>
          <w:szCs w:val="44"/>
          <w:highlight w:val="none"/>
        </w:rPr>
        <w:t>苏</w:t>
      </w:r>
      <w:r>
        <w:rPr>
          <w:rFonts w:hint="eastAsia" w:ascii="Times New Roman" w:hAnsi="Times New Roman" w:eastAsia="宋体" w:cs="Times New Roman"/>
          <w:b/>
          <w:bCs/>
          <w:sz w:val="44"/>
          <w:szCs w:val="44"/>
          <w:highlight w:val="none"/>
          <w:lang w:val="en-US" w:eastAsia="zh-CN"/>
        </w:rPr>
        <w:t xml:space="preserve"> </w:t>
      </w:r>
      <w:r>
        <w:rPr>
          <w:rFonts w:ascii="Times New Roman" w:hAnsi="Times New Roman" w:eastAsia="宋体" w:cs="Times New Roman"/>
          <w:b/>
          <w:bCs/>
          <w:sz w:val="44"/>
          <w:szCs w:val="44"/>
          <w:highlight w:val="none"/>
        </w:rPr>
        <w:t>区</w:t>
      </w:r>
      <w:r>
        <w:rPr>
          <w:rFonts w:hint="eastAsia" w:ascii="Times New Roman" w:hAnsi="Times New Roman" w:eastAsia="宋体" w:cs="Times New Roman"/>
          <w:b/>
          <w:bCs/>
          <w:sz w:val="44"/>
          <w:szCs w:val="44"/>
          <w:highlight w:val="none"/>
          <w:lang w:val="en-US" w:eastAsia="zh-CN"/>
        </w:rPr>
        <w:t xml:space="preserve"> </w:t>
      </w:r>
      <w:r>
        <w:rPr>
          <w:rFonts w:ascii="Times New Roman" w:hAnsi="Times New Roman" w:eastAsia="宋体" w:cs="Times New Roman"/>
          <w:b/>
          <w:bCs/>
          <w:sz w:val="44"/>
          <w:szCs w:val="44"/>
          <w:highlight w:val="none"/>
        </w:rPr>
        <w:t>人</w:t>
      </w:r>
      <w:r>
        <w:rPr>
          <w:rFonts w:hint="eastAsia" w:ascii="Times New Roman" w:hAnsi="Times New Roman" w:eastAsia="宋体" w:cs="Times New Roman"/>
          <w:b/>
          <w:bCs/>
          <w:sz w:val="44"/>
          <w:szCs w:val="44"/>
          <w:highlight w:val="none"/>
          <w:lang w:val="en-US" w:eastAsia="zh-CN"/>
        </w:rPr>
        <w:t xml:space="preserve"> </w:t>
      </w:r>
      <w:r>
        <w:rPr>
          <w:rFonts w:ascii="Times New Roman" w:hAnsi="Times New Roman" w:eastAsia="宋体" w:cs="Times New Roman"/>
          <w:b/>
          <w:bCs/>
          <w:sz w:val="44"/>
          <w:szCs w:val="44"/>
          <w:highlight w:val="none"/>
        </w:rPr>
        <w:t>民</w:t>
      </w:r>
      <w:r>
        <w:rPr>
          <w:rFonts w:hint="eastAsia" w:ascii="Times New Roman" w:hAnsi="Times New Roman" w:eastAsia="宋体" w:cs="Times New Roman"/>
          <w:b/>
          <w:bCs/>
          <w:sz w:val="44"/>
          <w:szCs w:val="44"/>
          <w:highlight w:val="none"/>
          <w:lang w:val="en-US" w:eastAsia="zh-CN"/>
        </w:rPr>
        <w:t xml:space="preserve"> </w:t>
      </w:r>
      <w:r>
        <w:rPr>
          <w:rFonts w:ascii="Times New Roman" w:hAnsi="Times New Roman" w:eastAsia="宋体" w:cs="Times New Roman"/>
          <w:b/>
          <w:bCs/>
          <w:sz w:val="44"/>
          <w:szCs w:val="44"/>
          <w:highlight w:val="none"/>
        </w:rPr>
        <w:t>政</w:t>
      </w:r>
      <w:r>
        <w:rPr>
          <w:rFonts w:hint="eastAsia" w:ascii="Times New Roman" w:hAnsi="Times New Roman" w:eastAsia="宋体" w:cs="Times New Roman"/>
          <w:b/>
          <w:bCs/>
          <w:sz w:val="44"/>
          <w:szCs w:val="44"/>
          <w:highlight w:val="none"/>
          <w:lang w:val="en-US" w:eastAsia="zh-CN"/>
        </w:rPr>
        <w:t xml:space="preserve"> </w:t>
      </w:r>
      <w:r>
        <w:rPr>
          <w:rFonts w:ascii="Times New Roman" w:hAnsi="Times New Roman" w:eastAsia="宋体" w:cs="Times New Roman"/>
          <w:b/>
          <w:bCs/>
          <w:sz w:val="44"/>
          <w:szCs w:val="44"/>
          <w:highlight w:val="none"/>
        </w:rPr>
        <w:t>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宋体" w:cs="Times New Roman"/>
          <w:b/>
          <w:bCs/>
          <w:sz w:val="52"/>
          <w:szCs w:val="52"/>
          <w:highlight w:val="none"/>
        </w:rPr>
      </w:pPr>
      <w:r>
        <w:rPr>
          <w:rFonts w:hint="eastAsia" w:ascii="Times New Roman" w:hAnsi="Times New Roman" w:eastAsia="宋体" w:cs="Times New Roman"/>
          <w:b/>
          <w:bCs/>
          <w:sz w:val="52"/>
          <w:szCs w:val="52"/>
          <w:highlight w:val="none"/>
          <w:lang w:val="en-US" w:eastAsia="zh-CN"/>
        </w:rPr>
        <w:t>驳回</w:t>
      </w:r>
      <w:r>
        <w:rPr>
          <w:rFonts w:ascii="Times New Roman" w:hAnsi="Times New Roman" w:eastAsia="宋体" w:cs="Times New Roman"/>
          <w:b/>
          <w:bCs/>
          <w:sz w:val="52"/>
          <w:szCs w:val="52"/>
          <w:highlight w:val="none"/>
        </w:rPr>
        <w:t>行政复议</w:t>
      </w:r>
      <w:r>
        <w:rPr>
          <w:rFonts w:hint="eastAsia" w:ascii="Times New Roman" w:hAnsi="Times New Roman" w:eastAsia="宋体" w:cs="Times New Roman"/>
          <w:b/>
          <w:bCs/>
          <w:sz w:val="52"/>
          <w:szCs w:val="52"/>
          <w:highlight w:val="none"/>
          <w:lang w:val="en-US" w:eastAsia="zh-CN"/>
        </w:rPr>
        <w:t>申请</w:t>
      </w:r>
      <w:r>
        <w:rPr>
          <w:rFonts w:ascii="Times New Roman" w:hAnsi="Times New Roman" w:eastAsia="宋体" w:cs="Times New Roman"/>
          <w:b/>
          <w:bCs/>
          <w:sz w:val="52"/>
          <w:szCs w:val="52"/>
          <w:highlight w:val="none"/>
        </w:rPr>
        <w:t>决定书</w:t>
      </w:r>
    </w:p>
    <w:p>
      <w:pPr>
        <w:keepNext w:val="0"/>
        <w:keepLines w:val="0"/>
        <w:pageBreakBefore w:val="0"/>
        <w:widowControl w:val="0"/>
        <w:kinsoku/>
        <w:wordWrap/>
        <w:overflowPunct/>
        <w:topLinePunct w:val="0"/>
        <w:autoSpaceDE/>
        <w:autoSpaceDN/>
        <w:bidi w:val="0"/>
        <w:adjustRightInd/>
        <w:snapToGrid/>
        <w:spacing w:line="240" w:lineRule="auto"/>
        <w:ind w:right="1280"/>
        <w:jc w:val="center"/>
        <w:textAlignment w:val="auto"/>
        <w:rPr>
          <w:rFonts w:ascii="Times New Roman" w:hAnsi="Times New Roman" w:eastAsia="华文仿宋" w:cs="Times New Roman"/>
          <w:sz w:val="10"/>
          <w:szCs w:val="10"/>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綦</w:t>
      </w:r>
      <w:r>
        <w:rPr>
          <w:rFonts w:hint="eastAsia" w:ascii="Times New Roman" w:hAnsi="Times New Roman" w:eastAsia="仿宋_GB2312" w:cs="Times New Roman"/>
          <w:color w:val="auto"/>
          <w:sz w:val="32"/>
          <w:szCs w:val="32"/>
          <w:lang w:val="en-US" w:eastAsia="zh-CN"/>
        </w:rPr>
        <w:t>某某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代理人：贾</w:t>
      </w:r>
      <w:r>
        <w:rPr>
          <w:rFonts w:hint="eastAsia" w:ascii="Times New Roman" w:hAnsi="Times New Roman" w:eastAsia="仿宋_GB2312" w:cs="Times New Roman"/>
          <w:color w:val="auto"/>
          <w:sz w:val="32"/>
          <w:szCs w:val="32"/>
          <w:lang w:val="en-US" w:eastAsia="zh-CN"/>
        </w:rPr>
        <w:t>某某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被申请人</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苏州市姑苏区市场监督管理局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bookmarkStart w:id="0" w:name="_GoBack"/>
      <w:bookmarkEnd w:id="0"/>
      <w:r>
        <w:rPr>
          <w:rFonts w:hint="default" w:ascii="Times New Roman" w:hAnsi="Times New Roman" w:eastAsia="仿宋_GB2312" w:cs="Times New Roman"/>
          <w:color w:val="auto"/>
          <w:sz w:val="32"/>
          <w:szCs w:val="32"/>
        </w:rPr>
        <w:t>申请人</w:t>
      </w:r>
      <w:r>
        <w:rPr>
          <w:rFonts w:hint="eastAsia" w:ascii="Times New Roman" w:hAnsi="Times New Roman" w:eastAsia="仿宋_GB2312" w:cs="Times New Roman"/>
          <w:color w:val="auto"/>
          <w:sz w:val="32"/>
          <w:szCs w:val="32"/>
          <w:lang w:val="en-US" w:eastAsia="zh-CN"/>
        </w:rPr>
        <w:t>綦某某</w:t>
      </w:r>
      <w:r>
        <w:rPr>
          <w:rFonts w:hint="default" w:ascii="Times New Roman" w:hAnsi="Times New Roman" w:eastAsia="仿宋_GB2312" w:cs="Times New Roman"/>
          <w:color w:val="auto"/>
          <w:sz w:val="32"/>
          <w:szCs w:val="32"/>
        </w:rPr>
        <w:t>对</w:t>
      </w:r>
      <w:r>
        <w:rPr>
          <w:rFonts w:hint="default" w:ascii="Times New Roman" w:hAnsi="Times New Roman" w:eastAsia="仿宋_GB2312" w:cs="Times New Roman"/>
          <w:color w:val="auto"/>
          <w:sz w:val="32"/>
          <w:szCs w:val="32"/>
          <w:lang w:eastAsia="zh-CN"/>
        </w:rPr>
        <w:t>被申请人</w:t>
      </w:r>
      <w:r>
        <w:rPr>
          <w:rFonts w:hint="default" w:ascii="Times New Roman" w:hAnsi="Times New Roman" w:eastAsia="仿宋_GB2312" w:cs="Times New Roman"/>
          <w:color w:val="auto"/>
          <w:sz w:val="32"/>
          <w:szCs w:val="32"/>
          <w:lang w:val="en-US" w:eastAsia="zh-CN"/>
        </w:rPr>
        <w:t>未在法定期限内依法处理投诉申请不服</w:t>
      </w:r>
      <w:r>
        <w:rPr>
          <w:rFonts w:hint="default" w:ascii="Times New Roman" w:hAnsi="Times New Roman" w:eastAsia="仿宋_GB2312" w:cs="Times New Roman"/>
          <w:color w:val="auto"/>
          <w:sz w:val="32"/>
          <w:szCs w:val="32"/>
        </w:rPr>
        <w:t>，于</w:t>
      </w:r>
      <w:r>
        <w:rPr>
          <w:rFonts w:hint="default" w:ascii="Times New Roman" w:hAnsi="Times New Roman" w:eastAsia="仿宋_GB2312" w:cs="Times New Roman"/>
          <w:color w:val="auto"/>
          <w:sz w:val="32"/>
          <w:szCs w:val="32"/>
          <w:lang w:val="en-US" w:eastAsia="zh-CN"/>
        </w:rPr>
        <w:t>2023</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日向本机关申请行政复议。经</w:t>
      </w:r>
      <w:r>
        <w:rPr>
          <w:rFonts w:hint="default" w:ascii="Times New Roman" w:hAnsi="Times New Roman" w:eastAsia="仿宋_GB2312" w:cs="Times New Roman"/>
          <w:color w:val="auto"/>
          <w:sz w:val="32"/>
          <w:szCs w:val="32"/>
          <w:lang w:val="en-US" w:eastAsia="zh-CN"/>
        </w:rPr>
        <w:t>补正</w:t>
      </w:r>
      <w:r>
        <w:rPr>
          <w:rFonts w:hint="default" w:ascii="Times New Roman" w:hAnsi="Times New Roman" w:eastAsia="仿宋_GB2312" w:cs="Times New Roman"/>
          <w:color w:val="auto"/>
          <w:sz w:val="32"/>
          <w:szCs w:val="32"/>
        </w:rPr>
        <w:t>，本机关依法予以受理，现已审理终结。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rPr>
        <w:t>申请人请求：</w:t>
      </w:r>
      <w:r>
        <w:rPr>
          <w:rFonts w:hint="default" w:ascii="Times New Roman" w:hAnsi="Times New Roman" w:eastAsia="仿宋_GB2312" w:cs="Times New Roman"/>
          <w:b w:val="0"/>
          <w:bCs w:val="0"/>
          <w:color w:val="auto"/>
          <w:sz w:val="32"/>
          <w:szCs w:val="32"/>
          <w:lang w:val="en-US" w:eastAsia="zh-CN"/>
        </w:rPr>
        <w:t>确认被申请人未在法定期限内对申请人于2022年11月14日通过12315平台提交的“</w:t>
      </w:r>
      <w:r>
        <w:rPr>
          <w:rFonts w:hint="default" w:ascii="Times New Roman" w:hAnsi="Times New Roman" w:eastAsia="仿宋_GB2312" w:cs="Times New Roman"/>
          <w:color w:val="auto"/>
          <w:sz w:val="32"/>
          <w:szCs w:val="32"/>
          <w:lang w:val="en-US" w:eastAsia="zh-CN"/>
        </w:rPr>
        <w:t>关于苏州</w:t>
      </w:r>
      <w:r>
        <w:rPr>
          <w:rFonts w:hint="eastAsia" w:ascii="Times New Roman" w:hAnsi="Times New Roman" w:eastAsia="仿宋_GB2312" w:cs="Times New Roman"/>
          <w:color w:val="auto"/>
          <w:sz w:val="32"/>
          <w:szCs w:val="32"/>
          <w:lang w:val="en-US" w:eastAsia="zh-CN"/>
        </w:rPr>
        <w:t>某信息科技有限公司</w:t>
      </w:r>
      <w:r>
        <w:rPr>
          <w:rFonts w:hint="default" w:ascii="Times New Roman" w:hAnsi="Times New Roman" w:eastAsia="仿宋_GB2312" w:cs="Times New Roman"/>
          <w:color w:val="auto"/>
          <w:sz w:val="32"/>
          <w:szCs w:val="32"/>
          <w:lang w:val="en-US" w:eastAsia="zh-CN"/>
        </w:rPr>
        <w:t>等未审核广告内容、发送虚假违法广告、侵害个人信息权、危害网络安全等投诉举报履职申请2</w:t>
      </w:r>
      <w:r>
        <w:rPr>
          <w:rFonts w:hint="default" w:ascii="Times New Roman" w:hAnsi="Times New Roman" w:eastAsia="仿宋_GB2312" w:cs="Times New Roman"/>
          <w:b w:val="0"/>
          <w:bCs w:val="0"/>
          <w:color w:val="auto"/>
          <w:sz w:val="32"/>
          <w:szCs w:val="32"/>
          <w:lang w:val="en-US" w:eastAsia="zh-CN"/>
        </w:rPr>
        <w:t>”（以下简称“申请2”）投诉依法作出是否受理决定告知和履行行政调解及告知义务的行为违法，并责令其限期依法履行职责。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申请人称：2022年11月14日，申请人通过12315平台提交了申请2，但被申请人仅就举报于11月22日作出立案告知，未就投诉申请依法作出处理。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rPr>
        <w:t>申请人提供的证据：</w:t>
      </w:r>
      <w:r>
        <w:rPr>
          <w:rFonts w:hint="default" w:ascii="Times New Roman" w:hAnsi="Times New Roman" w:eastAsia="仿宋_GB2312" w:cs="Times New Roman"/>
          <w:b w:val="0"/>
          <w:bCs w:val="0"/>
          <w:color w:val="auto"/>
          <w:sz w:val="32"/>
          <w:szCs w:val="32"/>
          <w:lang w:val="en-US" w:eastAsia="zh-CN"/>
        </w:rPr>
        <w:t>1、投诉举报列表截图；2、案涉举报详情截图。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auto"/>
          <w:sz w:val="32"/>
          <w:szCs w:val="32"/>
          <w:u w:val="single"/>
          <w:lang w:val="en-US" w:eastAsia="zh-CN"/>
        </w:rPr>
      </w:pPr>
      <w:r>
        <w:rPr>
          <w:rFonts w:hint="default" w:ascii="Times New Roman" w:hAnsi="Times New Roman" w:eastAsia="仿宋_GB2312" w:cs="Times New Roman"/>
          <w:b w:val="0"/>
          <w:bCs w:val="0"/>
          <w:color w:val="auto"/>
          <w:sz w:val="32"/>
          <w:szCs w:val="32"/>
          <w:lang w:val="en-US" w:eastAsia="zh-CN"/>
        </w:rPr>
        <w:t>被申请人称：2022年11月14日，被申请人收到申请人在全国12315平台提交的举报单及附件材料，</w:t>
      </w:r>
      <w:r>
        <w:rPr>
          <w:rFonts w:hint="default" w:ascii="Times New Roman" w:hAnsi="Times New Roman" w:eastAsia="仿宋_GB2312" w:cs="Times New Roman"/>
          <w:b w:val="0"/>
          <w:bCs w:val="0"/>
          <w:color w:val="auto"/>
          <w:sz w:val="32"/>
          <w:szCs w:val="32"/>
          <w:u w:val="none"/>
          <w:lang w:val="en-US" w:eastAsia="zh-CN"/>
        </w:rPr>
        <w:t>反映其2021年6月3日收到商业性电子信息广告，该广告中所显示的网站注册备案单位为</w:t>
      </w:r>
      <w:r>
        <w:rPr>
          <w:rFonts w:hint="default" w:ascii="Times New Roman" w:hAnsi="Times New Roman" w:eastAsia="仿宋_GB2312" w:cs="Times New Roman"/>
          <w:color w:val="auto"/>
          <w:sz w:val="32"/>
          <w:szCs w:val="32"/>
          <w:u w:val="none"/>
          <w:lang w:val="en-US" w:eastAsia="zh-CN"/>
        </w:rPr>
        <w:t>苏州</w:t>
      </w:r>
      <w:r>
        <w:rPr>
          <w:rFonts w:hint="eastAsia" w:ascii="Times New Roman" w:hAnsi="Times New Roman" w:eastAsia="仿宋_GB2312" w:cs="Times New Roman"/>
          <w:color w:val="auto"/>
          <w:sz w:val="32"/>
          <w:szCs w:val="32"/>
          <w:u w:val="none"/>
          <w:lang w:val="en-US" w:eastAsia="zh-CN"/>
        </w:rPr>
        <w:t>某</w:t>
      </w:r>
      <w:r>
        <w:rPr>
          <w:rFonts w:hint="default" w:ascii="Times New Roman" w:hAnsi="Times New Roman" w:eastAsia="仿宋_GB2312" w:cs="Times New Roman"/>
          <w:color w:val="auto"/>
          <w:sz w:val="32"/>
          <w:szCs w:val="32"/>
          <w:u w:val="none"/>
          <w:lang w:val="en-US" w:eastAsia="zh-CN"/>
        </w:rPr>
        <w:t>信息科技有限公司，申请人举报该公司未审核广告内容、未经同意向其发送虚假违法广告、侵害个人信息权、危害网络安全等。申请人提交举报申请的同时，认为被申请人相关办案人员和主要负责人未及时处理其2022年9月18日全国12315平台举报单且拖延履行查处职责，与案件存在利害关系，要求所在分局全体管辖回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收到相关申请后，经核查，2022</w:t>
      </w:r>
      <w:r>
        <w:rPr>
          <w:rFonts w:hint="default" w:ascii="Times New Roman" w:hAnsi="Times New Roman" w:eastAsia="仿宋_GB2312" w:cs="Times New Roman"/>
          <w:color w:val="auto"/>
          <w:sz w:val="32"/>
          <w:szCs w:val="32"/>
          <w:u w:val="none"/>
          <w:lang w:val="en-US" w:eastAsia="zh-CN"/>
        </w:rPr>
        <w:t>年9月18日举报单举报事项已于2022年9月26日立案，并于2022年9月27日告知申请立案调查。</w:t>
      </w:r>
      <w:r>
        <w:rPr>
          <w:rFonts w:hint="default" w:ascii="Times New Roman" w:hAnsi="Times New Roman" w:eastAsia="仿宋_GB2312" w:cs="Times New Roman"/>
          <w:color w:val="auto"/>
          <w:sz w:val="32"/>
          <w:szCs w:val="32"/>
          <w:highlight w:val="none"/>
          <w:lang w:val="en-US" w:eastAsia="zh-CN"/>
        </w:rPr>
        <w:t>经审查，案涉举报单与2022</w:t>
      </w:r>
      <w:r>
        <w:rPr>
          <w:rFonts w:hint="default" w:ascii="Times New Roman" w:hAnsi="Times New Roman" w:eastAsia="仿宋_GB2312" w:cs="Times New Roman"/>
          <w:color w:val="auto"/>
          <w:sz w:val="32"/>
          <w:szCs w:val="32"/>
          <w:u w:val="none"/>
          <w:lang w:val="en-US" w:eastAsia="zh-CN"/>
        </w:rPr>
        <w:t>年9月18日全国12315平台举报单被举报方为同一当事人，被举报涉嫌违法行为一致，被申请人遂决定将两个举报并案调查；相关办案人员和办案机构负责人与苏州</w:t>
      </w:r>
      <w:r>
        <w:rPr>
          <w:rFonts w:hint="eastAsia" w:ascii="Times New Roman" w:hAnsi="Times New Roman" w:eastAsia="仿宋_GB2312" w:cs="Times New Roman"/>
          <w:color w:val="auto"/>
          <w:sz w:val="32"/>
          <w:szCs w:val="32"/>
          <w:u w:val="none"/>
          <w:lang w:val="en-US" w:eastAsia="zh-CN"/>
        </w:rPr>
        <w:t>某</w:t>
      </w:r>
      <w:r>
        <w:rPr>
          <w:rFonts w:hint="default" w:ascii="Times New Roman" w:hAnsi="Times New Roman" w:eastAsia="仿宋_GB2312" w:cs="Times New Roman"/>
          <w:color w:val="auto"/>
          <w:sz w:val="32"/>
          <w:szCs w:val="32"/>
          <w:u w:val="none"/>
          <w:lang w:val="en-US" w:eastAsia="zh-CN"/>
        </w:rPr>
        <w:t>信息科技有限公司不存在直接利害关系和其他可能影响公正执法的关系，无需回避。2022年11月21日，被申请人作出相关决定；次日，通过全国12315平台向申请人回复立案及驳回回避申请的决定。</w:t>
      </w:r>
      <w:r>
        <w:rPr>
          <w:rFonts w:hint="default" w:ascii="Times New Roman" w:hAnsi="Times New Roman" w:eastAsia="仿宋_GB2312" w:cs="Times New Roman"/>
          <w:color w:val="auto"/>
          <w:sz w:val="32"/>
          <w:szCs w:val="32"/>
          <w:highlight w:val="none"/>
          <w:lang w:val="en-US" w:eastAsia="zh-CN"/>
        </w:rPr>
        <w:t>被申请人的行为符合《市场监督管理行政处罚程序规定》及《市场监督管理投诉举报处理暂行办法》相关规定，已依法履行职责。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关于申请人所称投诉事项，因全国12315平台首页中“我要投诉”与“我要举报”系两个独立入口，举报人在点击“我要举报”入口后出现“举报须知”页面，明确载明举报的性质以及“请勿就同一事项重复举报……请勿在举报中含有投诉内容”等，举报人需在页面下方点击“同意”后方能进入举报窗口进行相关内容填写。申请人自主选择通过全国12315平台进行投诉举报，已阅读并同意“举报须知”相关内容，理应按照须知指引在不同的入口项下填写不同的内容，其未在“我要投诉”入口项提交投诉申请，仅凭其在“我要举报”入口项提交举报材料中所包含的投诉内容，不足以证明其已提出相关投诉申请的事实。</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color w:val="auto"/>
          <w:sz w:val="32"/>
          <w:szCs w:val="32"/>
          <w:highlight w:val="none"/>
          <w:lang w:val="en-US" w:eastAsia="zh-CN"/>
        </w:rPr>
        <w:t>被</w:t>
      </w:r>
      <w:r>
        <w:rPr>
          <w:rFonts w:hint="default" w:ascii="Times New Roman" w:hAnsi="Times New Roman" w:eastAsia="仿宋_GB2312" w:cs="Times New Roman"/>
          <w:b w:val="0"/>
          <w:bCs w:val="0"/>
          <w:color w:val="auto"/>
          <w:sz w:val="32"/>
          <w:szCs w:val="32"/>
        </w:rPr>
        <w:t>申请人提供的证据：</w:t>
      </w:r>
      <w:r>
        <w:rPr>
          <w:rFonts w:hint="default" w:ascii="Times New Roman" w:hAnsi="Times New Roman" w:eastAsia="仿宋_GB2312" w:cs="Times New Roman"/>
          <w:b w:val="0"/>
          <w:bCs w:val="0"/>
          <w:color w:val="auto"/>
          <w:sz w:val="32"/>
          <w:szCs w:val="32"/>
          <w:lang w:val="en-US" w:eastAsia="zh-CN"/>
        </w:rPr>
        <w:t>1、申请人于2022年11月14日在全国12315平台提交的举报材料及被申请人反馈信息截图；2、申请人于2022年9月18日在全国12315平台提交的举报单及相关举报材料；3、立案审批表；</w:t>
      </w:r>
      <w:r>
        <w:rPr>
          <w:rFonts w:hint="default" w:ascii="Times New Roman" w:hAnsi="Times New Roman" w:eastAsia="仿宋_GB2312" w:cs="Times New Roman"/>
          <w:b w:val="0"/>
          <w:bCs w:val="0"/>
          <w:color w:val="auto"/>
          <w:sz w:val="32"/>
          <w:szCs w:val="32"/>
          <w:u w:val="none"/>
          <w:lang w:val="en-US" w:eastAsia="zh-CN"/>
        </w:rPr>
        <w:t>4、</w:t>
      </w:r>
      <w:r>
        <w:rPr>
          <w:rFonts w:hint="default" w:ascii="Times New Roman" w:hAnsi="Times New Roman" w:eastAsia="仿宋_GB2312" w:cs="Times New Roman"/>
          <w:b w:val="0"/>
          <w:bCs w:val="0"/>
          <w:color w:val="auto"/>
          <w:sz w:val="32"/>
          <w:szCs w:val="32"/>
          <w:lang w:val="en-US" w:eastAsia="zh-CN"/>
        </w:rPr>
        <w:t>全国12315平台举报反馈信息截图（2022.9.27）；5、</w:t>
      </w:r>
      <w:r>
        <w:rPr>
          <w:rFonts w:hint="default" w:ascii="Times New Roman" w:hAnsi="Times New Roman" w:eastAsia="仿宋_GB2312" w:cs="Times New Roman"/>
          <w:b w:val="0"/>
          <w:bCs w:val="0"/>
          <w:color w:val="auto"/>
          <w:sz w:val="32"/>
          <w:szCs w:val="32"/>
          <w:u w:val="none"/>
          <w:lang w:val="en-US" w:eastAsia="zh-CN"/>
        </w:rPr>
        <w:t>行政处罚案件有关事项审批表（回避）；6、</w:t>
      </w:r>
      <w:r>
        <w:rPr>
          <w:rFonts w:hint="default" w:ascii="Times New Roman" w:hAnsi="Times New Roman" w:eastAsia="仿宋_GB2312" w:cs="Times New Roman"/>
          <w:b w:val="0"/>
          <w:bCs w:val="0"/>
          <w:color w:val="auto"/>
          <w:sz w:val="32"/>
          <w:szCs w:val="32"/>
          <w:lang w:val="en-US" w:eastAsia="zh-CN"/>
        </w:rPr>
        <w:t>全国12315平台举报反馈信息截图（2022.11.22）；7、全国12315平台首页截图；8、全国12315平台“举报须知”页面截图。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color w:val="auto"/>
          <w:sz w:val="32"/>
          <w:szCs w:val="32"/>
          <w:highlight w:val="none"/>
          <w:lang w:val="en-US" w:eastAsia="zh-CN"/>
        </w:rPr>
        <w:t>经审理查明：</w:t>
      </w:r>
      <w:r>
        <w:rPr>
          <w:rFonts w:hint="default" w:ascii="Times New Roman" w:hAnsi="Times New Roman" w:eastAsia="仿宋_GB2312" w:cs="Times New Roman"/>
          <w:b w:val="0"/>
          <w:bCs w:val="0"/>
          <w:color w:val="auto"/>
          <w:sz w:val="32"/>
          <w:szCs w:val="32"/>
          <w:lang w:val="en-US" w:eastAsia="zh-CN"/>
        </w:rPr>
        <w:t>2022年11月14日，申请人通过全国12315平台提交举报单，就其于</w:t>
      </w:r>
      <w:r>
        <w:rPr>
          <w:rFonts w:hint="default" w:ascii="Times New Roman" w:hAnsi="Times New Roman" w:eastAsia="仿宋_GB2312" w:cs="Times New Roman"/>
          <w:b w:val="0"/>
          <w:bCs w:val="0"/>
          <w:color w:val="auto"/>
          <w:sz w:val="32"/>
          <w:szCs w:val="32"/>
          <w:u w:val="none"/>
          <w:lang w:val="en-US" w:eastAsia="zh-CN"/>
        </w:rPr>
        <w:t>2021年6月3日收到的商业性电子信息广告</w:t>
      </w:r>
      <w:r>
        <w:rPr>
          <w:rFonts w:hint="default" w:ascii="Times New Roman" w:hAnsi="Times New Roman" w:eastAsia="仿宋_GB2312" w:cs="Times New Roman"/>
          <w:b w:val="0"/>
          <w:bCs w:val="0"/>
          <w:color w:val="auto"/>
          <w:sz w:val="32"/>
          <w:szCs w:val="32"/>
          <w:lang w:val="en-US" w:eastAsia="zh-CN"/>
        </w:rPr>
        <w:t>举报</w:t>
      </w:r>
      <w:r>
        <w:rPr>
          <w:rFonts w:hint="default" w:ascii="Times New Roman" w:hAnsi="Times New Roman" w:eastAsia="仿宋_GB2312" w:cs="Times New Roman"/>
          <w:color w:val="auto"/>
          <w:sz w:val="32"/>
          <w:szCs w:val="32"/>
          <w:u w:val="none"/>
          <w:lang w:val="en-US" w:eastAsia="zh-CN"/>
        </w:rPr>
        <w:t>苏州</w:t>
      </w:r>
      <w:r>
        <w:rPr>
          <w:rFonts w:hint="eastAsia" w:ascii="Times New Roman" w:hAnsi="Times New Roman" w:eastAsia="仿宋_GB2312" w:cs="Times New Roman"/>
          <w:color w:val="auto"/>
          <w:sz w:val="32"/>
          <w:szCs w:val="32"/>
          <w:u w:val="none"/>
          <w:lang w:val="en-US" w:eastAsia="zh-CN"/>
        </w:rPr>
        <w:t>某</w:t>
      </w:r>
      <w:r>
        <w:rPr>
          <w:rFonts w:hint="default" w:ascii="Times New Roman" w:hAnsi="Times New Roman" w:eastAsia="仿宋_GB2312" w:cs="Times New Roman"/>
          <w:color w:val="auto"/>
          <w:sz w:val="32"/>
          <w:szCs w:val="32"/>
          <w:u w:val="none"/>
          <w:lang w:val="en-US" w:eastAsia="zh-CN"/>
        </w:rPr>
        <w:t>科技有限公司未审核广告内容、发送虚假违法广告、侵害个人信息权、危害网络安全等，并申请苏州市姑苏区市场监督管理局吴门桥分局全体管辖回避。</w:t>
      </w:r>
      <w:r>
        <w:rPr>
          <w:rFonts w:hint="default" w:ascii="Times New Roman" w:hAnsi="Times New Roman" w:eastAsia="仿宋_GB2312" w:cs="Times New Roman"/>
          <w:b w:val="0"/>
          <w:bCs w:val="0"/>
          <w:color w:val="auto"/>
          <w:sz w:val="32"/>
          <w:szCs w:val="32"/>
          <w:lang w:val="en-US" w:eastAsia="zh-CN"/>
        </w:rPr>
        <w:t>当日，被申请人收到举报；</w:t>
      </w:r>
      <w:r>
        <w:rPr>
          <w:rFonts w:hint="default" w:ascii="Times New Roman" w:hAnsi="Times New Roman" w:eastAsia="仿宋_GB2312" w:cs="Times New Roman"/>
          <w:color w:val="auto"/>
          <w:sz w:val="32"/>
          <w:szCs w:val="32"/>
          <w:highlight w:val="none"/>
          <w:lang w:val="en-US" w:eastAsia="zh-CN"/>
        </w:rPr>
        <w:t>2022年11月21日，被申请人作出决定；2022年11月22日，被申请人通过</w:t>
      </w:r>
      <w:r>
        <w:rPr>
          <w:rFonts w:hint="default" w:ascii="Times New Roman" w:hAnsi="Times New Roman" w:eastAsia="仿宋_GB2312" w:cs="Times New Roman"/>
          <w:b w:val="0"/>
          <w:bCs w:val="0"/>
          <w:color w:val="auto"/>
          <w:sz w:val="32"/>
          <w:szCs w:val="32"/>
          <w:lang w:val="en-US" w:eastAsia="zh-CN"/>
        </w:rPr>
        <w:t>全国12315平台向申请人反馈立案及驳回回避决定。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sz w:val="32"/>
          <w:szCs w:val="32"/>
          <w:highlight w:val="none"/>
          <w:u w:val="none"/>
          <w:lang w:val="en-US" w:eastAsia="zh-CN"/>
        </w:rPr>
        <w:t>另查明，</w:t>
      </w:r>
      <w:r>
        <w:rPr>
          <w:rFonts w:hint="default" w:ascii="Times New Roman" w:hAnsi="Times New Roman" w:eastAsia="仿宋_GB2312" w:cs="Times New Roman"/>
          <w:sz w:val="32"/>
          <w:szCs w:val="32"/>
        </w:rPr>
        <w:t>全国12315平台系国家市场监督管理总局主办的市场监督管理部门的投诉举报平台，该平台首页内设有“您购买商品或接受服务认为经营者侵犯您的合法权益&gt;&gt;我要投诉”和“您发现违反市场监管法律法规的行为&gt;&gt;我要举报”两个独立入口。</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人在点击“我要</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”入口后会弹出“</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须知”页面，“</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须知”第1条载明“本平台所称的</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，是指自然人、法人或者其他组织向市场监督管理部门反映经营者涉嫌违反市场监督管理法律、法规、规章线索的行为”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第</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条载明“</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事项一事一单，请勿就同一事项重复</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，请勿在一个</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单中</w:t>
      </w:r>
      <w:r>
        <w:rPr>
          <w:rFonts w:hint="default" w:ascii="Times New Roman" w:hAnsi="Times New Roman" w:eastAsia="仿宋_GB2312" w:cs="Times New Roman"/>
          <w:sz w:val="32"/>
          <w:szCs w:val="32"/>
          <w:lang w:val="en-US" w:eastAsia="zh-CN"/>
        </w:rPr>
        <w:t>反映</w:t>
      </w:r>
      <w:r>
        <w:rPr>
          <w:rFonts w:hint="default" w:ascii="Times New Roman" w:hAnsi="Times New Roman" w:eastAsia="仿宋_GB2312" w:cs="Times New Roman"/>
          <w:sz w:val="32"/>
          <w:szCs w:val="32"/>
        </w:rPr>
        <w:t>不同被</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人</w:t>
      </w:r>
      <w:r>
        <w:rPr>
          <w:rFonts w:hint="default" w:ascii="Times New Roman" w:hAnsi="Times New Roman" w:eastAsia="仿宋_GB2312" w:cs="Times New Roman"/>
          <w:sz w:val="32"/>
          <w:szCs w:val="32"/>
          <w:lang w:val="en-US" w:eastAsia="zh-CN"/>
        </w:rPr>
        <w:t>的涉嫌违法行为</w:t>
      </w:r>
      <w:r>
        <w:rPr>
          <w:rFonts w:hint="default" w:ascii="Times New Roman" w:hAnsi="Times New Roman" w:eastAsia="仿宋_GB2312" w:cs="Times New Roman"/>
          <w:sz w:val="32"/>
          <w:szCs w:val="32"/>
        </w:rPr>
        <w:t>。由于举报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投诉的处理程序不同，请勿在</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中含有</w:t>
      </w:r>
      <w:r>
        <w:rPr>
          <w:rFonts w:hint="default" w:ascii="Times New Roman" w:hAnsi="Times New Roman" w:eastAsia="仿宋_GB2312" w:cs="Times New Roman"/>
          <w:sz w:val="32"/>
          <w:szCs w:val="32"/>
          <w:lang w:val="en-US" w:eastAsia="zh-CN"/>
        </w:rPr>
        <w:t>投诉</w:t>
      </w:r>
      <w:r>
        <w:rPr>
          <w:rFonts w:hint="default" w:ascii="Times New Roman" w:hAnsi="Times New Roman" w:eastAsia="仿宋_GB2312" w:cs="Times New Roman"/>
          <w:sz w:val="32"/>
          <w:szCs w:val="32"/>
        </w:rPr>
        <w:t>内容”。</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人需在“</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须知”页面下方点击“同意”后方能进入</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窗口，进行</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对象、</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人信息、业务信息等内容的填写。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以上事实有下列证据证明：1、投诉举报列表截图；2、案涉举报详情截图；3、申请人于2022年11月14日在全国12315平台提交的举报材料及被申请人反馈信息截图；4、申请人于2022年9月18日在全国12315平台提交的举报单及相关举报材料；5、立案审批表；</w:t>
      </w:r>
      <w:r>
        <w:rPr>
          <w:rFonts w:hint="default" w:ascii="Times New Roman" w:hAnsi="Times New Roman" w:eastAsia="仿宋_GB2312" w:cs="Times New Roman"/>
          <w:b w:val="0"/>
          <w:bCs w:val="0"/>
          <w:color w:val="auto"/>
          <w:sz w:val="32"/>
          <w:szCs w:val="32"/>
          <w:u w:val="none"/>
          <w:lang w:val="en-US" w:eastAsia="zh-CN"/>
        </w:rPr>
        <w:t>6、</w:t>
      </w:r>
      <w:r>
        <w:rPr>
          <w:rFonts w:hint="default" w:ascii="Times New Roman" w:hAnsi="Times New Roman" w:eastAsia="仿宋_GB2312" w:cs="Times New Roman"/>
          <w:b w:val="0"/>
          <w:bCs w:val="0"/>
          <w:color w:val="auto"/>
          <w:sz w:val="32"/>
          <w:szCs w:val="32"/>
          <w:lang w:val="en-US" w:eastAsia="zh-CN"/>
        </w:rPr>
        <w:t>全国12315平台举报反馈信息截图（2022.9.27）；7、</w:t>
      </w:r>
      <w:r>
        <w:rPr>
          <w:rFonts w:hint="default" w:ascii="Times New Roman" w:hAnsi="Times New Roman" w:eastAsia="仿宋_GB2312" w:cs="Times New Roman"/>
          <w:b w:val="0"/>
          <w:bCs w:val="0"/>
          <w:color w:val="auto"/>
          <w:sz w:val="32"/>
          <w:szCs w:val="32"/>
          <w:u w:val="none"/>
          <w:lang w:val="en-US" w:eastAsia="zh-CN"/>
        </w:rPr>
        <w:t>行政处罚案件有关事项审批表（回避）；8、</w:t>
      </w:r>
      <w:r>
        <w:rPr>
          <w:rFonts w:hint="default" w:ascii="Times New Roman" w:hAnsi="Times New Roman" w:eastAsia="仿宋_GB2312" w:cs="Times New Roman"/>
          <w:b w:val="0"/>
          <w:bCs w:val="0"/>
          <w:color w:val="auto"/>
          <w:sz w:val="32"/>
          <w:szCs w:val="32"/>
          <w:lang w:val="en-US" w:eastAsia="zh-CN"/>
        </w:rPr>
        <w:t>全国12315平台举报反馈信息截图（2022.11.22）；9、全国12315平台首页截图；10、全国12315平台“举报须知”页面截图。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本机关认为：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根据《市场监督管理投诉举报处理暂行办法》第四条第二款、第三十一条以及《市场监督管理行政处罚程序规定》第四条第一款、第十八条第一款、第六十四条第一款的相关规定，被申请人具有本行政区域的投诉举报处理的职权，在收到申请人的举报后，被申请人于法定期限内开展核查并依法作出立案及驳回回避申请的决定，且在规定时限内告知申请人，已依法履行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申请人应当依法申请行政复议。行政复议法实施条例第二十一条规定：“有下列情形之一的，申请人应当提供证明材料：（一）认为被申请人不履行法定职责的，提供曾经要求被申请人履行法定职责而被申请人未履行的证明材料；……”。申请人在明知全国12315平台分设“我要投诉”和“我要举报”两个独立入口、知悉通过不同入口提交申请的事项及后果的情况下，通过“我要举报”入口填写申请，应当认为其系对违反市场监管法律法规行为的举报，而非对经营者侵犯其合法权益的投诉。本案中，申请人以被申请人未依法处理其投诉为由申请行政复议，缺乏事实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highlight w:val="none"/>
          <w:lang w:val="en-US" w:eastAsia="zh-CN"/>
        </w:rPr>
        <w:t>综上所述，根据</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中华人民共和国行政复议法</w:t>
      </w:r>
      <w:r>
        <w:rPr>
          <w:rFonts w:hint="default" w:ascii="Times New Roman" w:hAnsi="Times New Roman" w:eastAsia="仿宋_GB2312" w:cs="Times New Roman"/>
          <w:color w:val="auto"/>
          <w:sz w:val="32"/>
          <w:szCs w:val="32"/>
          <w:lang w:val="en-US" w:eastAsia="zh-CN"/>
        </w:rPr>
        <w:t>》第四十八条第二款</w:t>
      </w:r>
      <w:r>
        <w:rPr>
          <w:rFonts w:hint="default" w:ascii="Times New Roman" w:hAnsi="Times New Roman" w:eastAsia="仿宋_GB2312" w:cs="Times New Roman"/>
          <w:color w:val="auto"/>
          <w:sz w:val="32"/>
          <w:szCs w:val="32"/>
        </w:rPr>
        <w:t>之规定，本机关决定如下：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驳回</w:t>
      </w:r>
      <w:r>
        <w:rPr>
          <w:rFonts w:hint="default" w:ascii="Times New Roman" w:hAnsi="Times New Roman" w:eastAsia="仿宋_GB2312" w:cs="Times New Roman"/>
          <w:color w:val="auto"/>
          <w:sz w:val="32"/>
          <w:szCs w:val="32"/>
          <w:lang w:val="en-US" w:eastAsia="zh-CN"/>
        </w:rPr>
        <w:t>申请人</w:t>
      </w:r>
      <w:r>
        <w:rPr>
          <w:rFonts w:hint="eastAsia" w:ascii="Times New Roman" w:hAnsi="Times New Roman" w:eastAsia="仿宋_GB2312" w:cs="Times New Roman"/>
          <w:color w:val="auto"/>
          <w:sz w:val="32"/>
          <w:szCs w:val="32"/>
          <w:lang w:val="en-US" w:eastAsia="zh-CN"/>
        </w:rPr>
        <w:t>綦某某</w:t>
      </w:r>
      <w:r>
        <w:rPr>
          <w:rFonts w:hint="default" w:ascii="Times New Roman" w:hAnsi="Times New Roman" w:eastAsia="仿宋_GB2312" w:cs="Times New Roman"/>
          <w:color w:val="auto"/>
          <w:sz w:val="32"/>
          <w:szCs w:val="32"/>
          <w:lang w:val="en-US" w:eastAsia="zh-CN"/>
        </w:rPr>
        <w:t>提出的行政复议申请。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申请人如对本决定不服，可以自收到本决定书之日起15日内依法向人民法院提起行政诉讼。</w:t>
      </w:r>
    </w:p>
    <w:p>
      <w:pPr>
        <w:keepNext w:val="0"/>
        <w:keepLines w:val="0"/>
        <w:pageBreakBefore w:val="0"/>
        <w:widowControl w:val="0"/>
        <w:kinsoku/>
        <w:wordWrap/>
        <w:overflowPunct/>
        <w:topLinePunct w:val="0"/>
        <w:autoSpaceDE/>
        <w:autoSpaceDN/>
        <w:bidi w:val="0"/>
        <w:adjustRightInd/>
        <w:snapToGrid/>
        <w:spacing w:line="560" w:lineRule="exact"/>
        <w:ind w:right="636"/>
        <w:jc w:val="both"/>
        <w:textAlignment w:val="auto"/>
        <w:rPr>
          <w:rFonts w:hint="default" w:ascii="Times New Roman" w:hAnsi="Times New Roman" w:eastAsia="仿宋_GB2312" w:cs="Times New Roman"/>
          <w:sz w:val="32"/>
          <w:szCs w:val="32"/>
        </w:rPr>
      </w:pPr>
    </w:p>
    <w:sectPr>
      <w:headerReference r:id="rId3" w:type="default"/>
      <w:footerReference r:id="rId4"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w:t>
                          </w:r>
                          <w:r>
                            <w:rPr>
                              <w:rFonts w:hint="eastAsia" w:asciiTheme="minorEastAsia" w:hAnsiTheme="minorEastAsia" w:eastAsiaTheme="minorEastAsia" w:cstheme="minorEastAsia"/>
                              <w:sz w:val="32"/>
                              <w:szCs w:val="32"/>
                              <w:lang w:eastAsia="zh-CN"/>
                            </w:rPr>
                            <w:fldChar w:fldCharType="begin"/>
                          </w:r>
                          <w:r>
                            <w:rPr>
                              <w:rFonts w:hint="eastAsia" w:asciiTheme="minorEastAsia" w:hAnsiTheme="minorEastAsia" w:eastAsiaTheme="minorEastAsia" w:cstheme="minorEastAsia"/>
                              <w:sz w:val="32"/>
                              <w:szCs w:val="32"/>
                              <w:lang w:eastAsia="zh-CN"/>
                            </w:rPr>
                            <w:instrText xml:space="preserve"> PAGE  \* MERGEFORMAT </w:instrText>
                          </w:r>
                          <w:r>
                            <w:rPr>
                              <w:rFonts w:hint="eastAsia" w:asciiTheme="minorEastAsia" w:hAnsiTheme="minorEastAsia" w:eastAsiaTheme="minorEastAsia" w:cstheme="minorEastAsia"/>
                              <w:sz w:val="32"/>
                              <w:szCs w:val="32"/>
                              <w:lang w:eastAsia="zh-CN"/>
                            </w:rPr>
                            <w:fldChar w:fldCharType="separate"/>
                          </w:r>
                          <w:r>
                            <w:rPr>
                              <w:rFonts w:hint="eastAsia" w:asciiTheme="minorEastAsia" w:hAnsiTheme="minorEastAsia" w:eastAsiaTheme="minorEastAsia" w:cstheme="minorEastAsia"/>
                              <w:sz w:val="32"/>
                              <w:szCs w:val="32"/>
                              <w:lang w:eastAsia="zh-CN"/>
                            </w:rPr>
                            <w:t>1</w:t>
                          </w:r>
                          <w:r>
                            <w:rPr>
                              <w:rFonts w:hint="eastAsia" w:asciiTheme="minorEastAsia" w:hAnsiTheme="minorEastAsia" w:eastAsiaTheme="minorEastAsia" w:cstheme="minorEastAsia"/>
                              <w:sz w:val="32"/>
                              <w:szCs w:val="32"/>
                              <w:lang w:eastAsia="zh-CN"/>
                            </w:rPr>
                            <w:fldChar w:fldCharType="end"/>
                          </w:r>
                          <w:r>
                            <w:rPr>
                              <w:rFonts w:hint="eastAsia" w:asciiTheme="minorEastAsia" w:hAnsiTheme="minorEastAsia" w:eastAsiaTheme="minorEastAsia" w:cstheme="minorEastAsia"/>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w:t>
                    </w:r>
                    <w:r>
                      <w:rPr>
                        <w:rFonts w:hint="eastAsia" w:asciiTheme="minorEastAsia" w:hAnsiTheme="minorEastAsia" w:eastAsiaTheme="minorEastAsia" w:cstheme="minorEastAsia"/>
                        <w:sz w:val="32"/>
                        <w:szCs w:val="32"/>
                        <w:lang w:eastAsia="zh-CN"/>
                      </w:rPr>
                      <w:fldChar w:fldCharType="begin"/>
                    </w:r>
                    <w:r>
                      <w:rPr>
                        <w:rFonts w:hint="eastAsia" w:asciiTheme="minorEastAsia" w:hAnsiTheme="minorEastAsia" w:eastAsiaTheme="minorEastAsia" w:cstheme="minorEastAsia"/>
                        <w:sz w:val="32"/>
                        <w:szCs w:val="32"/>
                        <w:lang w:eastAsia="zh-CN"/>
                      </w:rPr>
                      <w:instrText xml:space="preserve"> PAGE  \* MERGEFORMAT </w:instrText>
                    </w:r>
                    <w:r>
                      <w:rPr>
                        <w:rFonts w:hint="eastAsia" w:asciiTheme="minorEastAsia" w:hAnsiTheme="minorEastAsia" w:eastAsiaTheme="minorEastAsia" w:cstheme="minorEastAsia"/>
                        <w:sz w:val="32"/>
                        <w:szCs w:val="32"/>
                        <w:lang w:eastAsia="zh-CN"/>
                      </w:rPr>
                      <w:fldChar w:fldCharType="separate"/>
                    </w:r>
                    <w:r>
                      <w:rPr>
                        <w:rFonts w:hint="eastAsia" w:asciiTheme="minorEastAsia" w:hAnsiTheme="minorEastAsia" w:eastAsiaTheme="minorEastAsia" w:cstheme="minorEastAsia"/>
                        <w:sz w:val="32"/>
                        <w:szCs w:val="32"/>
                        <w:lang w:eastAsia="zh-CN"/>
                      </w:rPr>
                      <w:t>1</w:t>
                    </w:r>
                    <w:r>
                      <w:rPr>
                        <w:rFonts w:hint="eastAsia" w:asciiTheme="minorEastAsia" w:hAnsiTheme="minorEastAsia" w:eastAsiaTheme="minorEastAsia" w:cstheme="minorEastAsia"/>
                        <w:sz w:val="32"/>
                        <w:szCs w:val="32"/>
                        <w:lang w:eastAsia="zh-CN"/>
                      </w:rPr>
                      <w:fldChar w:fldCharType="end"/>
                    </w:r>
                    <w:r>
                      <w:rPr>
                        <w:rFonts w:hint="eastAsia" w:asciiTheme="minorEastAsia" w:hAnsiTheme="minorEastAsia" w:eastAsiaTheme="minorEastAsia" w:cstheme="minorEastAsia"/>
                        <w:sz w:val="32"/>
                        <w:szCs w:val="32"/>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3NWM0MGU1NjViYzg5MGYwNDMwNDQxYTUwYmUwY2YifQ=="/>
    <w:docVar w:name="KSO_WPS_MARK_KEY" w:val="310caded-f079-479e-aec9-e605c291be2e"/>
  </w:docVars>
  <w:rsids>
    <w:rsidRoot w:val="33C679F2"/>
    <w:rsid w:val="294E705B"/>
    <w:rsid w:val="2D135E0E"/>
    <w:rsid w:val="33C679F2"/>
    <w:rsid w:val="35F20F82"/>
    <w:rsid w:val="4F8E7F94"/>
    <w:rsid w:val="6F633053"/>
    <w:rsid w:val="768D2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2325</Words>
  <Characters>2549</Characters>
  <Lines>0</Lines>
  <Paragraphs>0</Paragraphs>
  <TotalTime>0</TotalTime>
  <ScaleCrop>false</ScaleCrop>
  <LinksUpToDate>false</LinksUpToDate>
  <CharactersWithSpaces>2560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2023-03-08T09:36:00Z</dcterms:created>
  <dc:creator>墨祈</dc:creator>
  <cp:lastModifiedBy>Lenovo</cp:lastModifiedBy>
  <dcterms:modified xsi:type="dcterms:W3CDTF">2023-04-18T07:14:45Z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AE5AE6686B7640A1B4642F2A036B458F</vt:lpwstr>
  </property>
</Properties>
</file>