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撤回行政复议申请书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苏州市姑苏区人民政府：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因不服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（被申请人）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作出的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行为，于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日向姑苏区人民政府申请行政复议。现申请人自愿申请撤回该行政复议，请准许。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申请人：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sectPr>
      <w:pgSz w:w="11906" w:h="16838"/>
      <w:pgMar w:top="2041" w:right="1531" w:bottom="192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6474AF"/>
    <w:rsid w:val="68BE2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2021-02-07T03:00:40Z</dcterms:created>
  <dc:creator>Lenovo</dc:creator>
  <cp:lastModifiedBy>周丰</cp:lastModifiedBy>
  <dcterms:modified xsi:type="dcterms:W3CDTF">2021-02-07T03:08:03Z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