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关于恢复行政复议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部分业务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的公告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因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姑苏区</w:t>
      </w:r>
      <w:r>
        <w:rPr>
          <w:rFonts w:hint="eastAsia" w:ascii="仿宋_GB2312" w:hAnsi="仿宋_GB2312" w:eastAsia="仿宋_GB2312" w:cs="仿宋_GB2312"/>
          <w:sz w:val="32"/>
          <w:szCs w:val="32"/>
        </w:rPr>
        <w:t>区相关疫情防控要求，我区于2022年4月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16</w:t>
      </w:r>
      <w:r>
        <w:rPr>
          <w:rFonts w:hint="eastAsia" w:ascii="仿宋_GB2312" w:hAnsi="仿宋_GB2312" w:eastAsia="仿宋_GB2312" w:cs="仿宋_GB2312"/>
          <w:sz w:val="32"/>
          <w:szCs w:val="32"/>
        </w:rPr>
        <w:t>日发布《关于暂停行政复议相关业务的公告》，决定自2022年4月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16</w:t>
      </w:r>
      <w:r>
        <w:rPr>
          <w:rFonts w:hint="eastAsia" w:ascii="仿宋_GB2312" w:hAnsi="仿宋_GB2312" w:eastAsia="仿宋_GB2312" w:cs="仿宋_GB2312"/>
          <w:sz w:val="32"/>
          <w:szCs w:val="32"/>
        </w:rPr>
        <w:t>日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起暂停接受行政复议咨询、阅卷申请以及立案和审理等业务，行政复议收件窗口关闭</w:t>
      </w:r>
      <w:r>
        <w:rPr>
          <w:rFonts w:hint="eastAsia" w:ascii="仿宋_GB2312" w:hAnsi="仿宋_GB2312" w:eastAsia="仿宋_GB2312" w:cs="仿宋_GB2312"/>
          <w:sz w:val="32"/>
          <w:szCs w:val="32"/>
        </w:rPr>
        <w:t>。现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根据《苏州市疫情防控2022年第12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号通告》要求，结合我区疫情防控形势</w:t>
      </w:r>
      <w:r>
        <w:rPr>
          <w:rFonts w:hint="eastAsia" w:ascii="仿宋_GB2312" w:hAnsi="仿宋_GB2312" w:eastAsia="仿宋_GB2312" w:cs="仿宋_GB2312"/>
          <w:sz w:val="32"/>
          <w:szCs w:val="32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决定</w:t>
      </w:r>
      <w:r>
        <w:rPr>
          <w:rFonts w:hint="eastAsia" w:ascii="仿宋_GB2312" w:hAnsi="仿宋_GB2312" w:eastAsia="仿宋_GB2312" w:cs="仿宋_GB2312"/>
          <w:sz w:val="32"/>
          <w:szCs w:val="32"/>
        </w:rPr>
        <w:t>自2022年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6</w:t>
      </w:r>
      <w:r>
        <w:rPr>
          <w:rFonts w:hint="eastAsia" w:ascii="仿宋_GB2312" w:hAnsi="仿宋_GB2312" w:eastAsia="仿宋_GB2312" w:cs="仿宋_GB2312"/>
          <w:sz w:val="32"/>
          <w:szCs w:val="32"/>
        </w:rPr>
        <w:t>日起恢复行政复议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咨询和立案</w:t>
      </w:r>
      <w:r>
        <w:rPr>
          <w:rFonts w:hint="eastAsia" w:ascii="仿宋_GB2312" w:hAnsi="仿宋_GB2312" w:eastAsia="仿宋_GB2312" w:cs="仿宋_GB2312"/>
          <w:sz w:val="32"/>
          <w:szCs w:val="32"/>
        </w:rPr>
        <w:t>工作。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感谢行政复议申请人给予的理解和支持。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特此公告。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jc w:val="center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            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姑苏区</w:t>
      </w:r>
      <w:r>
        <w:rPr>
          <w:rFonts w:hint="eastAsia" w:ascii="仿宋_GB2312" w:hAnsi="仿宋_GB2312" w:eastAsia="仿宋_GB2312" w:cs="仿宋_GB2312"/>
          <w:sz w:val="32"/>
          <w:szCs w:val="32"/>
        </w:rPr>
        <w:t>司法局</w:t>
      </w:r>
    </w:p>
    <w:p>
      <w:pPr>
        <w:jc w:val="center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2022年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6</w:t>
      </w:r>
      <w:r>
        <w:rPr>
          <w:rFonts w:hint="eastAsia" w:ascii="仿宋_GB2312" w:hAnsi="仿宋_GB2312" w:eastAsia="仿宋_GB2312" w:cs="仿宋_GB2312"/>
          <w:sz w:val="32"/>
          <w:szCs w:val="32"/>
        </w:rPr>
        <w:t>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sectPr>
      <w:pgSz w:w="11906" w:h="16838"/>
      <w:pgMar w:top="2041" w:right="1531" w:bottom="1928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54F28F9"/>
    <w:rsid w:val="257A25E4"/>
    <w:rsid w:val="3BE40168"/>
    <w:rsid w:val="63D47E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47</TotalTime>
  <ScaleCrop>false</ScaleCrop>
  <LinksUpToDate>false</LinksUpToDate>
  <CharactersWithSpaces>0</CharactersWithSpaces>
  <Application>WPS Office_11.8.2.8959_F1E327BC-269C-435d-A152-05C5408002CA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2022-04-25T02:57:00Z</dcterms:created>
  <dc:creator>Lenovo</dc:creator>
  <cp:lastModifiedBy>周丰</cp:lastModifiedBy>
  <dcterms:modified xsi:type="dcterms:W3CDTF">2022-05-06T03:05:18Z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2052-11.8.2.8959</vt:lpwstr>
  </property>
</Properties>
</file>