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行政复议文书送达地址确认书</w:t>
      </w:r>
    </w:p>
    <w:p>
      <w:pPr>
        <w:spacing w:line="280" w:lineRule="exact"/>
        <w:jc w:val="center"/>
        <w:rPr>
          <w:rFonts w:hint="eastAsia" w:ascii="宋体" w:hAnsi="宋体" w:cs="宋体"/>
          <w:sz w:val="44"/>
          <w:szCs w:val="44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6"/>
        <w:gridCol w:w="7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2" w:hRule="exact"/>
          <w:jc w:val="center"/>
        </w:trPr>
        <w:tc>
          <w:tcPr>
            <w:tcW w:w="9638" w:type="dxa"/>
            <w:gridSpan w:val="2"/>
            <w:noWrap w:val="0"/>
            <w:vAlign w:val="center"/>
          </w:tcPr>
          <w:p>
            <w:pPr>
              <w:spacing w:line="440" w:lineRule="exact"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为维护行政复议当事人合法权益，维持行政复议正常秩序，经本人确认，遵守以下行政复议文书送达规定：</w:t>
            </w:r>
          </w:p>
          <w:p>
            <w:pPr>
              <w:spacing w:line="440" w:lineRule="exact"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1.当事人在送达地址确认书中所确认送达地址，适用行政复议期间送达相关行政复议文书。</w:t>
            </w:r>
            <w:bookmarkStart w:id="0" w:name="_GoBack"/>
            <w:bookmarkEnd w:id="0"/>
          </w:p>
          <w:p>
            <w:pPr>
              <w:spacing w:line="440" w:lineRule="exact"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2.当事人拒绝提供送达地址的，自然人以其户籍登记中的住所地、经常居住地或者申请书所留地址为送达地址；法人或者其他组织以其工商登记或者其他依法登记、备案中的住所地为送达地址。</w:t>
            </w:r>
          </w:p>
          <w:p>
            <w:pPr>
              <w:spacing w:line="440" w:lineRule="exact"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3.当事人指定代收人的，指定代收人签收视为当事人本人签收。</w:t>
            </w:r>
          </w:p>
          <w:p>
            <w:pPr>
              <w:spacing w:line="440" w:lineRule="exact"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4.当事人送达地址发生变更的，应当及时书面告知受理案件的行政复议机构，未及时告知的，按原地址送达，即视为依法送达。</w:t>
            </w:r>
          </w:p>
          <w:p>
            <w:pPr>
              <w:spacing w:line="5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1" w:hRule="atLeast"/>
          <w:jc w:val="center"/>
        </w:trPr>
        <w:tc>
          <w:tcPr>
            <w:tcW w:w="9638" w:type="dxa"/>
            <w:gridSpan w:val="2"/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当事人：</w:t>
            </w:r>
          </w:p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代收人：</w:t>
            </w:r>
          </w:p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邮政编码：</w:t>
            </w:r>
          </w:p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联系电话：</w:t>
            </w:r>
          </w:p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文书送达地址：</w:t>
            </w:r>
          </w:p>
          <w:p>
            <w:pPr>
              <w:spacing w:line="44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0" w:hRule="exact"/>
          <w:jc w:val="center"/>
        </w:trPr>
        <w:tc>
          <w:tcPr>
            <w:tcW w:w="9638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当事人确认（签名或盖章）：</w:t>
            </w:r>
          </w:p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83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备注</w:t>
            </w:r>
          </w:p>
        </w:tc>
        <w:tc>
          <w:tcPr>
            <w:tcW w:w="780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/>
    <w:sectPr>
      <w:pgSz w:w="11906" w:h="16838"/>
      <w:pgMar w:top="2041" w:right="1531" w:bottom="192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807536"/>
    <w:rsid w:val="7E730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2022-07-29T02:40:00Z</dcterms:created>
  <dc:creator>Lenovo</dc:creator>
  <cp:lastModifiedBy>周丰</cp:lastModifiedBy>
  <dcterms:modified xsi:type="dcterms:W3CDTF">2022-07-29T02:43:05Z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